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B9F4" w14:textId="62ADB10D" w:rsidR="00574F77" w:rsidRPr="009F115A" w:rsidRDefault="00B73FE2" w:rsidP="00B73FE2">
      <w:pPr>
        <w:jc w:val="center"/>
        <w:rPr>
          <w:b/>
          <w:bCs/>
          <w:sz w:val="24"/>
          <w:szCs w:val="24"/>
        </w:rPr>
      </w:pPr>
      <w:r w:rsidRPr="009F115A">
        <w:rPr>
          <w:b/>
          <w:bCs/>
          <w:sz w:val="24"/>
          <w:szCs w:val="24"/>
        </w:rPr>
        <w:t>ORDINANCE NO. ______</w:t>
      </w:r>
    </w:p>
    <w:p w14:paraId="3C6E222E" w14:textId="2A4D5B15" w:rsidR="00B73FE2" w:rsidRPr="009F115A" w:rsidRDefault="00B73FE2" w:rsidP="00B73FE2">
      <w:pPr>
        <w:jc w:val="center"/>
        <w:rPr>
          <w:b/>
          <w:bCs/>
        </w:rPr>
      </w:pPr>
      <w:r w:rsidRPr="009F115A">
        <w:rPr>
          <w:b/>
          <w:bCs/>
        </w:rPr>
        <w:t xml:space="preserve">AN ORDINANCE </w:t>
      </w:r>
      <w:r w:rsidR="00533B3D">
        <w:rPr>
          <w:b/>
          <w:bCs/>
        </w:rPr>
        <w:t>ADDRESSING NEW INSTALLATIONS of ALTERNATIVE ENERGY SOURCES</w:t>
      </w:r>
    </w:p>
    <w:p w14:paraId="0903B41A" w14:textId="345EC765" w:rsidR="00B73FE2" w:rsidRPr="009F115A" w:rsidRDefault="00B73FE2" w:rsidP="00B73FE2">
      <w:r w:rsidRPr="009F115A">
        <w:rPr>
          <w:b/>
          <w:bCs/>
        </w:rPr>
        <w:t>WHEREAS,</w:t>
      </w:r>
      <w:r w:rsidRPr="009F115A">
        <w:t xml:space="preserve"> The City Council of the City of Garfield has determined that </w:t>
      </w:r>
      <w:r w:rsidR="00533B3D">
        <w:t>there is a need for regulation of Alternative Energy Sources (Solar and Wind)</w:t>
      </w:r>
      <w:r w:rsidRPr="009F115A">
        <w:t>; and</w:t>
      </w:r>
    </w:p>
    <w:p w14:paraId="7AF3D1E2" w14:textId="513E9462" w:rsidR="00B73FE2" w:rsidRPr="009F115A" w:rsidRDefault="00B73FE2" w:rsidP="00B73FE2">
      <w:r w:rsidRPr="009F115A">
        <w:rPr>
          <w:b/>
          <w:bCs/>
        </w:rPr>
        <w:t xml:space="preserve">WHEREAS, </w:t>
      </w:r>
      <w:r w:rsidRPr="009F115A">
        <w:t>The City of Garfield has been granted the authority to regulate</w:t>
      </w:r>
      <w:r w:rsidR="00533B3D">
        <w:t xml:space="preserve"> new installations of alternative energy source</w:t>
      </w:r>
      <w:r w:rsidRPr="009F115A">
        <w:t xml:space="preserve">s within its municipal limits pursuant to Arkansas Code </w:t>
      </w:r>
      <w:proofErr w:type="gramStart"/>
      <w:r w:rsidRPr="009F115A">
        <w:t xml:space="preserve">Annotated </w:t>
      </w:r>
      <w:r w:rsidR="00127986">
        <w:t xml:space="preserve"> </w:t>
      </w:r>
      <w:r w:rsidR="00A04DCF" w:rsidRPr="001048D0">
        <w:rPr>
          <w:highlight w:val="magenta"/>
        </w:rPr>
        <w:t>_</w:t>
      </w:r>
      <w:proofErr w:type="gramEnd"/>
      <w:r w:rsidR="00A04DCF" w:rsidRPr="001048D0">
        <w:rPr>
          <w:highlight w:val="magenta"/>
        </w:rPr>
        <w:t>________</w:t>
      </w:r>
      <w:r w:rsidR="00127986">
        <w:t xml:space="preserve">                    </w:t>
      </w:r>
      <w:r w:rsidRPr="009F115A">
        <w:t>et seq; and</w:t>
      </w:r>
    </w:p>
    <w:p w14:paraId="01B7D9B4" w14:textId="777E0716" w:rsidR="00B73FE2" w:rsidRPr="009F115A" w:rsidRDefault="00C33E11" w:rsidP="00B73FE2">
      <w:r w:rsidRPr="009F115A">
        <w:rPr>
          <w:b/>
          <w:bCs/>
        </w:rPr>
        <w:t xml:space="preserve">NOW, THEREFORE, </w:t>
      </w:r>
      <w:r w:rsidRPr="009F115A">
        <w:t xml:space="preserve">be it ordained by the City Council of The City of Garfield, Arkansas, that the following language shall hereby </w:t>
      </w:r>
      <w:r w:rsidR="00533B3D">
        <w:t>establish this new Ordinance,</w:t>
      </w:r>
      <w:r w:rsidRPr="009F115A">
        <w:t xml:space="preserve"> and shall provide by this Ordinance a uniform set of rules and regulations that are fair and equitable, to promote</w:t>
      </w:r>
      <w:r w:rsidR="00127986">
        <w:t xml:space="preserve"> </w:t>
      </w:r>
      <w:r w:rsidR="00533B3D">
        <w:t>installations which</w:t>
      </w:r>
      <w:r w:rsidRPr="009F115A">
        <w:t xml:space="preserve"> will enrich</w:t>
      </w:r>
      <w:r w:rsidR="00127986">
        <w:t xml:space="preserve"> both the homeowners and</w:t>
      </w:r>
      <w:r w:rsidRPr="009F115A">
        <w:t xml:space="preserve"> </w:t>
      </w:r>
      <w:r w:rsidR="001048D0">
        <w:t xml:space="preserve">fully </w:t>
      </w:r>
      <w:r w:rsidR="00A04DCF">
        <w:t>protect the</w:t>
      </w:r>
      <w:r w:rsidRPr="009F115A">
        <w:t xml:space="preserve"> city’s </w:t>
      </w:r>
      <w:r w:rsidR="00A04DCF">
        <w:t>aesthetics</w:t>
      </w:r>
      <w:r w:rsidR="00DA01C4" w:rsidRPr="009F115A">
        <w:t xml:space="preserve">; and declaring an emergency to exist: </w:t>
      </w:r>
    </w:p>
    <w:p w14:paraId="012B87E7" w14:textId="6D457CF9" w:rsidR="00DA01C4" w:rsidRPr="009F115A" w:rsidRDefault="00DA01C4" w:rsidP="00B73FE2">
      <w:r w:rsidRPr="009F115A">
        <w:rPr>
          <w:b/>
          <w:bCs/>
        </w:rPr>
        <w:t xml:space="preserve">SECTION 1: </w:t>
      </w:r>
      <w:r w:rsidRPr="009F115A">
        <w:t>DEFINITIONS</w:t>
      </w:r>
    </w:p>
    <w:p w14:paraId="0E9106E9" w14:textId="1640DBE7" w:rsidR="00504EF7" w:rsidRPr="00A04DCF" w:rsidRDefault="00A04DCF" w:rsidP="00A04DCF">
      <w:pPr>
        <w:rPr>
          <w:iCs/>
        </w:rPr>
      </w:pPr>
      <w:r>
        <w:rPr>
          <w:i/>
          <w:iCs/>
        </w:rPr>
        <w:t>SOLAR</w:t>
      </w:r>
      <w:r w:rsidR="00DA01C4" w:rsidRPr="009F115A">
        <w:rPr>
          <w:i/>
          <w:iCs/>
        </w:rPr>
        <w:t xml:space="preserve">: </w:t>
      </w:r>
      <w:r>
        <w:rPr>
          <w:iCs/>
        </w:rPr>
        <w:t xml:space="preserve">   </w:t>
      </w:r>
    </w:p>
    <w:p w14:paraId="0E03C48A" w14:textId="5140D7A0" w:rsidR="00A04DCF" w:rsidRPr="00A04DCF" w:rsidRDefault="00A04DCF" w:rsidP="00A04DCF">
      <w:r>
        <w:rPr>
          <w:i/>
          <w:iCs/>
        </w:rPr>
        <w:t xml:space="preserve">WIND: </w:t>
      </w:r>
    </w:p>
    <w:p w14:paraId="0A486AAA" w14:textId="4086B074" w:rsidR="00504EF7" w:rsidRPr="009F115A" w:rsidRDefault="00504EF7" w:rsidP="00B73FE2">
      <w:r w:rsidRPr="009F115A">
        <w:rPr>
          <w:i/>
          <w:iCs/>
        </w:rPr>
        <w:t xml:space="preserve">REGULATORY AUTHORITY: </w:t>
      </w:r>
      <w:r w:rsidRPr="009F115A">
        <w:t>The Mayor or his representative, and any state or federal enforcement body or authorized representative having jurisdiction.</w:t>
      </w:r>
    </w:p>
    <w:p w14:paraId="3D5F612D" w14:textId="552F334F" w:rsidR="003B1ED0" w:rsidRDefault="00866198" w:rsidP="00A04DCF">
      <w:r w:rsidRPr="00D32357">
        <w:rPr>
          <w:b/>
          <w:bCs/>
          <w:highlight w:val="yellow"/>
        </w:rPr>
        <w:t xml:space="preserve">SECTION 2: </w:t>
      </w:r>
      <w:r w:rsidR="00A04DCF" w:rsidRPr="00D32357">
        <w:rPr>
          <w:highlight w:val="yellow"/>
        </w:rPr>
        <w:t xml:space="preserve">RULES AND </w:t>
      </w:r>
      <w:proofErr w:type="gramStart"/>
      <w:r w:rsidR="00A04DCF" w:rsidRPr="00D32357">
        <w:rPr>
          <w:highlight w:val="yellow"/>
        </w:rPr>
        <w:t>REGULATIONS;</w:t>
      </w:r>
      <w:proofErr w:type="gramEnd"/>
    </w:p>
    <w:p w14:paraId="30F57FA9" w14:textId="1FF85D44" w:rsidR="00A04DCF" w:rsidRPr="00D32357" w:rsidRDefault="00A04DCF" w:rsidP="00A04DCF">
      <w:pPr>
        <w:pStyle w:val="ListParagraph"/>
        <w:numPr>
          <w:ilvl w:val="0"/>
          <w:numId w:val="8"/>
        </w:numPr>
        <w:rPr>
          <w:highlight w:val="yellow"/>
        </w:rPr>
      </w:pPr>
      <w:r>
        <w:t xml:space="preserve"> </w:t>
      </w:r>
      <w:r w:rsidRPr="00D32357">
        <w:rPr>
          <w:highlight w:val="yellow"/>
        </w:rPr>
        <w:t>SOLAR</w:t>
      </w:r>
    </w:p>
    <w:p w14:paraId="2E6C682F" w14:textId="2AEB80C6" w:rsidR="001048D0" w:rsidRPr="00D32357" w:rsidRDefault="001048D0" w:rsidP="001048D0">
      <w:pPr>
        <w:pStyle w:val="ListParagraph"/>
        <w:numPr>
          <w:ilvl w:val="0"/>
          <w:numId w:val="10"/>
        </w:numPr>
        <w:rPr>
          <w:highlight w:val="yellow"/>
        </w:rPr>
      </w:pPr>
      <w:r w:rsidRPr="00D32357">
        <w:rPr>
          <w:highlight w:val="yellow"/>
        </w:rPr>
        <w:t>All solar panels will be on the roof of an existing structure on the property</w:t>
      </w:r>
    </w:p>
    <w:p w14:paraId="161EB2F4" w14:textId="2B020C28" w:rsidR="00A04DCF" w:rsidRPr="001048D0" w:rsidRDefault="00A04DCF" w:rsidP="001048D0">
      <w:pPr>
        <w:pStyle w:val="ListParagraph"/>
        <w:numPr>
          <w:ilvl w:val="0"/>
          <w:numId w:val="10"/>
        </w:numPr>
        <w:rPr>
          <w:highlight w:val="yellow"/>
        </w:rPr>
      </w:pPr>
      <w:r w:rsidRPr="001048D0">
        <w:rPr>
          <w:highlight w:val="yellow"/>
        </w:rPr>
        <w:t>Only one solar installation per parcel</w:t>
      </w:r>
    </w:p>
    <w:p w14:paraId="18439030" w14:textId="0FAB9851" w:rsidR="001048D0" w:rsidRPr="001048D0" w:rsidRDefault="00A04DCF" w:rsidP="001048D0">
      <w:pPr>
        <w:pStyle w:val="ListParagraph"/>
        <w:numPr>
          <w:ilvl w:val="0"/>
          <w:numId w:val="10"/>
        </w:numPr>
        <w:rPr>
          <w:highlight w:val="yellow"/>
        </w:rPr>
      </w:pPr>
      <w:r w:rsidRPr="001048D0">
        <w:rPr>
          <w:highlight w:val="yellow"/>
        </w:rPr>
        <w:t xml:space="preserve">All installations will be performed by a licensed contractor, and </w:t>
      </w:r>
      <w:r w:rsidR="001048D0" w:rsidRPr="001048D0">
        <w:rPr>
          <w:highlight w:val="yellow"/>
        </w:rPr>
        <w:t xml:space="preserve">must </w:t>
      </w:r>
      <w:r w:rsidRPr="001048D0">
        <w:rPr>
          <w:highlight w:val="yellow"/>
        </w:rPr>
        <w:t xml:space="preserve">meet all requirements of the appropriate agency that regulates solar panel installations  </w:t>
      </w:r>
    </w:p>
    <w:p w14:paraId="541AB643" w14:textId="331E428A" w:rsidR="009F115A" w:rsidRPr="001048D0" w:rsidRDefault="001048D0" w:rsidP="003B1ED0">
      <w:pPr>
        <w:rPr>
          <w:bCs/>
        </w:rPr>
      </w:pPr>
      <w:r w:rsidRPr="001048D0">
        <w:rPr>
          <w:bCs/>
        </w:rPr>
        <w:t xml:space="preserve">                </w:t>
      </w:r>
      <w:r w:rsidRPr="001048D0">
        <w:rPr>
          <w:bCs/>
          <w:highlight w:val="yellow"/>
        </w:rPr>
        <w:t xml:space="preserve">Note:  Requests for </w:t>
      </w:r>
      <w:r>
        <w:rPr>
          <w:bCs/>
          <w:highlight w:val="yellow"/>
        </w:rPr>
        <w:t>NON</w:t>
      </w:r>
      <w:r w:rsidRPr="001048D0">
        <w:rPr>
          <w:bCs/>
          <w:highlight w:val="yellow"/>
        </w:rPr>
        <w:t>-roof-mounted solar installations may be submitted for review.</w:t>
      </w:r>
      <w:r w:rsidRPr="001048D0">
        <w:rPr>
          <w:bCs/>
        </w:rPr>
        <w:t xml:space="preserve">   </w:t>
      </w:r>
    </w:p>
    <w:p w14:paraId="66EC09D7" w14:textId="18C36E4C" w:rsidR="009F115A" w:rsidRPr="00FB68CB" w:rsidRDefault="001048D0" w:rsidP="001048D0">
      <w:pPr>
        <w:pStyle w:val="ListParagraph"/>
        <w:numPr>
          <w:ilvl w:val="0"/>
          <w:numId w:val="8"/>
        </w:numPr>
        <w:rPr>
          <w:bCs/>
          <w:highlight w:val="yellow"/>
        </w:rPr>
      </w:pPr>
      <w:r>
        <w:rPr>
          <w:bCs/>
        </w:rPr>
        <w:t xml:space="preserve"> </w:t>
      </w:r>
      <w:r w:rsidRPr="00FB68CB">
        <w:rPr>
          <w:bCs/>
          <w:highlight w:val="yellow"/>
        </w:rPr>
        <w:t>WIND</w:t>
      </w:r>
    </w:p>
    <w:p w14:paraId="5EC7242B" w14:textId="4356C6F0" w:rsidR="001048D0" w:rsidRPr="00FB68CB" w:rsidRDefault="00FB68CB" w:rsidP="001048D0">
      <w:pPr>
        <w:pStyle w:val="ListParagraph"/>
        <w:numPr>
          <w:ilvl w:val="0"/>
          <w:numId w:val="11"/>
        </w:numPr>
        <w:rPr>
          <w:bCs/>
          <w:highlight w:val="yellow"/>
        </w:rPr>
      </w:pPr>
      <w:r w:rsidRPr="00FB68CB">
        <w:rPr>
          <w:bCs/>
          <w:highlight w:val="yellow"/>
        </w:rPr>
        <w:t>All wind-</w:t>
      </w:r>
      <w:r w:rsidR="001048D0" w:rsidRPr="00FB68CB">
        <w:rPr>
          <w:bCs/>
          <w:highlight w:val="yellow"/>
        </w:rPr>
        <w:t xml:space="preserve">powered generator installations will not exceed the height of the </w:t>
      </w:r>
      <w:proofErr w:type="gramStart"/>
      <w:r w:rsidR="001048D0" w:rsidRPr="00FB68CB">
        <w:rPr>
          <w:bCs/>
          <w:highlight w:val="yellow"/>
        </w:rPr>
        <w:t>roof-line</w:t>
      </w:r>
      <w:proofErr w:type="gramEnd"/>
      <w:r w:rsidR="001048D0" w:rsidRPr="00FB68CB">
        <w:rPr>
          <w:bCs/>
          <w:highlight w:val="yellow"/>
        </w:rPr>
        <w:t xml:space="preserve"> of the accompanying structure on the property</w:t>
      </w:r>
    </w:p>
    <w:p w14:paraId="38E2DF10" w14:textId="3BFEDBA7" w:rsidR="001048D0" w:rsidRPr="00FB68CB" w:rsidRDefault="001048D0" w:rsidP="001048D0">
      <w:pPr>
        <w:pStyle w:val="ListParagraph"/>
        <w:numPr>
          <w:ilvl w:val="0"/>
          <w:numId w:val="11"/>
        </w:numPr>
        <w:rPr>
          <w:bCs/>
          <w:highlight w:val="yellow"/>
        </w:rPr>
      </w:pPr>
      <w:r w:rsidRPr="00FB68CB">
        <w:rPr>
          <w:bCs/>
          <w:highlight w:val="yellow"/>
        </w:rPr>
        <w:t>Only one wind-powered generating installation per parcel</w:t>
      </w:r>
    </w:p>
    <w:p w14:paraId="3B3D6505" w14:textId="21E02B41" w:rsidR="001048D0" w:rsidRPr="00FB68CB" w:rsidRDefault="001048D0" w:rsidP="001048D0">
      <w:pPr>
        <w:pStyle w:val="ListParagraph"/>
        <w:numPr>
          <w:ilvl w:val="0"/>
          <w:numId w:val="11"/>
        </w:numPr>
        <w:rPr>
          <w:bCs/>
          <w:highlight w:val="yellow"/>
        </w:rPr>
      </w:pPr>
      <w:r w:rsidRPr="00FB68CB">
        <w:rPr>
          <w:bCs/>
          <w:highlight w:val="yellow"/>
        </w:rPr>
        <w:t>All installations will be performed by a licensed contractor, and must meet all requirements of the appropriate agency that regulates wind-powered installations</w:t>
      </w:r>
    </w:p>
    <w:p w14:paraId="7DA9A341" w14:textId="731ACEE9" w:rsidR="0078451C" w:rsidRDefault="00FB68CB" w:rsidP="003B1ED0">
      <w:pPr>
        <w:rPr>
          <w:b/>
          <w:bCs/>
        </w:rPr>
      </w:pPr>
      <w:r w:rsidRPr="00FB68CB">
        <w:rPr>
          <w:bCs/>
        </w:rPr>
        <w:t xml:space="preserve">               </w:t>
      </w:r>
      <w:r>
        <w:rPr>
          <w:bCs/>
          <w:highlight w:val="yellow"/>
        </w:rPr>
        <w:t xml:space="preserve"> </w:t>
      </w:r>
      <w:r w:rsidRPr="001048D0">
        <w:rPr>
          <w:bCs/>
          <w:highlight w:val="yellow"/>
        </w:rPr>
        <w:t xml:space="preserve">Note:  Requests for </w:t>
      </w:r>
      <w:r>
        <w:rPr>
          <w:bCs/>
          <w:highlight w:val="yellow"/>
        </w:rPr>
        <w:t>NON-height-limited wind-powered generator</w:t>
      </w:r>
      <w:r w:rsidRPr="001048D0">
        <w:rPr>
          <w:bCs/>
          <w:highlight w:val="yellow"/>
        </w:rPr>
        <w:t xml:space="preserve"> installations may be </w:t>
      </w:r>
      <w:r>
        <w:rPr>
          <w:bCs/>
          <w:highlight w:val="yellow"/>
        </w:rPr>
        <w:t xml:space="preserve">   </w:t>
      </w:r>
      <w:r>
        <w:rPr>
          <w:bCs/>
          <w:highlight w:val="yellow"/>
        </w:rPr>
        <w:tab/>
      </w:r>
      <w:r>
        <w:rPr>
          <w:bCs/>
          <w:highlight w:val="yellow"/>
        </w:rPr>
        <w:tab/>
      </w:r>
      <w:r>
        <w:rPr>
          <w:bCs/>
          <w:highlight w:val="yellow"/>
        </w:rPr>
        <w:tab/>
      </w:r>
      <w:r w:rsidRPr="001048D0">
        <w:rPr>
          <w:bCs/>
          <w:highlight w:val="yellow"/>
        </w:rPr>
        <w:t>submitted for review.</w:t>
      </w:r>
      <w:r w:rsidRPr="001048D0">
        <w:rPr>
          <w:bCs/>
        </w:rPr>
        <w:t xml:space="preserve">   </w:t>
      </w:r>
    </w:p>
    <w:p w14:paraId="586097F3" w14:textId="77777777" w:rsidR="0078451C" w:rsidRDefault="0078451C" w:rsidP="003B1ED0">
      <w:pPr>
        <w:rPr>
          <w:b/>
          <w:bCs/>
        </w:rPr>
      </w:pPr>
    </w:p>
    <w:p w14:paraId="3CC9DF24" w14:textId="55A04145" w:rsidR="009F115A" w:rsidRDefault="009F115A" w:rsidP="009F115A">
      <w:pPr>
        <w:rPr>
          <w:bCs/>
        </w:rPr>
      </w:pPr>
      <w:r w:rsidRPr="009F115A">
        <w:rPr>
          <w:b/>
          <w:bCs/>
        </w:rPr>
        <w:t xml:space="preserve">SECTION </w:t>
      </w:r>
      <w:r w:rsidR="00A04DCF">
        <w:rPr>
          <w:b/>
          <w:bCs/>
        </w:rPr>
        <w:t>3</w:t>
      </w:r>
      <w:r w:rsidRPr="009F115A">
        <w:rPr>
          <w:b/>
          <w:bCs/>
        </w:rPr>
        <w:t xml:space="preserve">: </w:t>
      </w:r>
      <w:r w:rsidR="00A04DCF">
        <w:rPr>
          <w:b/>
          <w:bCs/>
        </w:rPr>
        <w:t xml:space="preserve">  </w:t>
      </w:r>
      <w:r w:rsidR="00A04DCF">
        <w:rPr>
          <w:bCs/>
        </w:rPr>
        <w:t>PENALTIES</w:t>
      </w:r>
    </w:p>
    <w:p w14:paraId="0A86F342" w14:textId="77777777" w:rsidR="00A04DCF" w:rsidRDefault="00A04DCF" w:rsidP="009F115A">
      <w:pPr>
        <w:rPr>
          <w:b/>
          <w:bCs/>
        </w:rPr>
      </w:pPr>
    </w:p>
    <w:p w14:paraId="7FF4DB2A" w14:textId="616C63E3" w:rsidR="00A04DCF" w:rsidRPr="00A04DCF" w:rsidRDefault="00A04DCF" w:rsidP="009F115A">
      <w:pPr>
        <w:rPr>
          <w:b/>
        </w:rPr>
      </w:pPr>
      <w:r w:rsidRPr="00A04DCF">
        <w:rPr>
          <w:b/>
          <w:bCs/>
        </w:rPr>
        <w:lastRenderedPageBreak/>
        <w:t xml:space="preserve">SECTION </w:t>
      </w:r>
      <w:r>
        <w:rPr>
          <w:b/>
          <w:bCs/>
        </w:rPr>
        <w:t>4</w:t>
      </w:r>
      <w:r w:rsidRPr="00A04DCF">
        <w:rPr>
          <w:b/>
          <w:bCs/>
        </w:rPr>
        <w:t>:</w:t>
      </w:r>
      <w:r>
        <w:rPr>
          <w:b/>
          <w:bCs/>
        </w:rPr>
        <w:t xml:space="preserve">  </w:t>
      </w:r>
      <w:r w:rsidRPr="00A04DCF">
        <w:rPr>
          <w:bCs/>
        </w:rPr>
        <w:t>EMERGENCY CLAUSE</w:t>
      </w:r>
    </w:p>
    <w:p w14:paraId="6F99B765" w14:textId="57CEB7FE" w:rsidR="009F115A" w:rsidRPr="009F115A" w:rsidRDefault="009F115A" w:rsidP="009F115A">
      <w:r w:rsidRPr="009F115A">
        <w:t>The City of Council of Garfield having received inquiries from the citizens of Garfield concer</w:t>
      </w:r>
      <w:r w:rsidR="00A04DCF">
        <w:t>ning the location and types of alternative energy sources</w:t>
      </w:r>
      <w:r w:rsidRPr="009F115A">
        <w:t xml:space="preserve"> that interfere with the safety and health of the citizens declares that an emergency </w:t>
      </w:r>
      <w:r w:rsidR="0012593D" w:rsidRPr="009F115A">
        <w:t>exists,</w:t>
      </w:r>
      <w:r w:rsidRPr="009F115A">
        <w:t xml:space="preserve"> and that this Ordinance shall be in full force and effect from the date of its passage. </w:t>
      </w:r>
    </w:p>
    <w:p w14:paraId="5CEDAC1E" w14:textId="21984803" w:rsidR="009F115A" w:rsidRPr="009F115A" w:rsidRDefault="009F115A" w:rsidP="009F115A">
      <w:pPr>
        <w:rPr>
          <w:b/>
          <w:bCs/>
        </w:rPr>
      </w:pPr>
      <w:r w:rsidRPr="009F115A">
        <w:rPr>
          <w:b/>
          <w:bCs/>
        </w:rPr>
        <w:t>PASSED AND APPROVED THIS ____ DAY OF _____________, 202</w:t>
      </w:r>
      <w:r w:rsidR="00A04DCF">
        <w:rPr>
          <w:b/>
          <w:bCs/>
        </w:rPr>
        <w:t>2</w:t>
      </w:r>
    </w:p>
    <w:p w14:paraId="6A50E68A" w14:textId="4C7FC34F" w:rsidR="00DF63D9" w:rsidRDefault="00DF63D9" w:rsidP="00B73F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15A">
        <w:rPr>
          <w:sz w:val="24"/>
          <w:szCs w:val="24"/>
        </w:rPr>
        <w:tab/>
      </w:r>
      <w:r w:rsidR="009F115A">
        <w:rPr>
          <w:sz w:val="24"/>
          <w:szCs w:val="24"/>
        </w:rPr>
        <w:tab/>
      </w:r>
      <w:r w:rsidR="009F115A">
        <w:rPr>
          <w:sz w:val="24"/>
          <w:szCs w:val="24"/>
        </w:rPr>
        <w:tab/>
      </w:r>
      <w:r w:rsidR="009F115A">
        <w:rPr>
          <w:sz w:val="24"/>
          <w:szCs w:val="24"/>
        </w:rPr>
        <w:tab/>
      </w:r>
      <w:r w:rsidR="009F115A">
        <w:rPr>
          <w:sz w:val="24"/>
          <w:szCs w:val="24"/>
        </w:rPr>
        <w:tab/>
      </w:r>
      <w:r w:rsidR="009F115A">
        <w:rPr>
          <w:sz w:val="24"/>
          <w:szCs w:val="24"/>
        </w:rPr>
        <w:tab/>
      </w:r>
    </w:p>
    <w:p w14:paraId="5C74922D" w14:textId="5B293E1A" w:rsidR="009F115A" w:rsidRDefault="009F115A" w:rsidP="00B73F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14:paraId="58404EA6" w14:textId="63CD3F42" w:rsidR="009F115A" w:rsidRDefault="009F115A" w:rsidP="009F1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5400C2C2" w14:textId="77E31684" w:rsidR="009F115A" w:rsidRDefault="009F115A" w:rsidP="009F1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Blackburn, Mayor</w:t>
      </w:r>
    </w:p>
    <w:p w14:paraId="5DE3CBD9" w14:textId="07103474" w:rsidR="009F115A" w:rsidRDefault="009F115A" w:rsidP="009F115A">
      <w:pPr>
        <w:spacing w:after="0" w:line="240" w:lineRule="auto"/>
        <w:rPr>
          <w:sz w:val="24"/>
          <w:szCs w:val="24"/>
        </w:rPr>
      </w:pPr>
    </w:p>
    <w:p w14:paraId="13B8F9D8" w14:textId="3A5593AF" w:rsidR="009F115A" w:rsidRDefault="009F115A" w:rsidP="009F115A">
      <w:pPr>
        <w:spacing w:after="0" w:line="240" w:lineRule="auto"/>
        <w:rPr>
          <w:sz w:val="24"/>
          <w:szCs w:val="24"/>
        </w:rPr>
      </w:pPr>
    </w:p>
    <w:p w14:paraId="000F6D9B" w14:textId="1DA3327D" w:rsidR="009F115A" w:rsidRDefault="009F115A" w:rsidP="009F1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8D4A195" w14:textId="30477F23" w:rsidR="009F115A" w:rsidRDefault="009F115A" w:rsidP="009F115A">
      <w:pPr>
        <w:spacing w:after="0" w:line="240" w:lineRule="auto"/>
        <w:rPr>
          <w:sz w:val="24"/>
          <w:szCs w:val="24"/>
        </w:rPr>
      </w:pPr>
    </w:p>
    <w:p w14:paraId="41E5296C" w14:textId="7168A819" w:rsidR="009F115A" w:rsidRDefault="009F115A" w:rsidP="009F1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5705C782" w14:textId="46C8ABA6" w:rsidR="009F115A" w:rsidRPr="00DF63D9" w:rsidRDefault="00A04DCF" w:rsidP="009F1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Christal Allen</w:t>
      </w:r>
      <w:r w:rsidR="009F115A">
        <w:rPr>
          <w:sz w:val="24"/>
          <w:szCs w:val="24"/>
        </w:rPr>
        <w:t>, Recorder-Treasurer</w:t>
      </w:r>
    </w:p>
    <w:p w14:paraId="5D079E49" w14:textId="77777777" w:rsidR="00DF63D9" w:rsidRDefault="00DF63D9" w:rsidP="00B73FE2">
      <w:pPr>
        <w:rPr>
          <w:sz w:val="24"/>
          <w:szCs w:val="24"/>
        </w:rPr>
      </w:pPr>
    </w:p>
    <w:p w14:paraId="64A36E43" w14:textId="77777777" w:rsidR="00D32357" w:rsidRDefault="00D32357" w:rsidP="00B73FE2">
      <w:pPr>
        <w:rPr>
          <w:sz w:val="24"/>
          <w:szCs w:val="24"/>
        </w:rPr>
      </w:pPr>
    </w:p>
    <w:p w14:paraId="6CC9FA78" w14:textId="27E8DFE3" w:rsidR="00D32357" w:rsidRPr="00D32357" w:rsidRDefault="00D32357" w:rsidP="00B73FE2">
      <w:pPr>
        <w:rPr>
          <w:i/>
          <w:color w:val="FF0000"/>
          <w:sz w:val="24"/>
          <w:szCs w:val="24"/>
        </w:rPr>
      </w:pPr>
      <w:r w:rsidRPr="00D32357">
        <w:rPr>
          <w:i/>
          <w:color w:val="FF0000"/>
          <w:sz w:val="24"/>
          <w:szCs w:val="24"/>
        </w:rPr>
        <w:t xml:space="preserve">[ Please NOTE: Only the yellow highlighted items are what the Planning Commission has </w:t>
      </w:r>
      <w:r w:rsidRPr="00D32357">
        <w:rPr>
          <w:b/>
          <w:i/>
          <w:color w:val="FF0000"/>
          <w:sz w:val="24"/>
          <w:szCs w:val="24"/>
        </w:rPr>
        <w:t>considered</w:t>
      </w:r>
      <w:r w:rsidRPr="00D32357">
        <w:rPr>
          <w:i/>
          <w:color w:val="FF0000"/>
          <w:sz w:val="24"/>
          <w:szCs w:val="24"/>
        </w:rPr>
        <w:t>. The remaining verbiage was the Planning Commission Chair’s attempt at drafting an Ordinance, copied from other Ordinances, prior to being told that the City Attorney and the Recorder/Treasurer would handle getting it in the proper format</w:t>
      </w:r>
      <w:proofErr w:type="gramStart"/>
      <w:r w:rsidRPr="00D32357">
        <w:rPr>
          <w:i/>
          <w:color w:val="FF0000"/>
          <w:sz w:val="24"/>
          <w:szCs w:val="24"/>
        </w:rPr>
        <w:t>. ]</w:t>
      </w:r>
      <w:proofErr w:type="gramEnd"/>
    </w:p>
    <w:sectPr w:rsidR="00D32357" w:rsidRPr="00D32357" w:rsidSect="00116511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005F" w14:textId="77777777" w:rsidR="00B83714" w:rsidRDefault="00B83714" w:rsidP="00821DA9">
      <w:pPr>
        <w:spacing w:after="0" w:line="240" w:lineRule="auto"/>
      </w:pPr>
      <w:r>
        <w:separator/>
      </w:r>
    </w:p>
  </w:endnote>
  <w:endnote w:type="continuationSeparator" w:id="0">
    <w:p w14:paraId="2865D568" w14:textId="77777777" w:rsidR="00B83714" w:rsidRDefault="00B83714" w:rsidP="0082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576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695A" w14:textId="1DA9A917" w:rsidR="00821DA9" w:rsidRDefault="00821D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7F93C" w14:textId="77777777" w:rsidR="00821DA9" w:rsidRDefault="0082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D3E3" w14:textId="77777777" w:rsidR="00B83714" w:rsidRDefault="00B83714" w:rsidP="00821DA9">
      <w:pPr>
        <w:spacing w:after="0" w:line="240" w:lineRule="auto"/>
      </w:pPr>
      <w:r>
        <w:separator/>
      </w:r>
    </w:p>
  </w:footnote>
  <w:footnote w:type="continuationSeparator" w:id="0">
    <w:p w14:paraId="6608FF7E" w14:textId="77777777" w:rsidR="00B83714" w:rsidRDefault="00B83714" w:rsidP="0082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A01"/>
    <w:multiLevelType w:val="hybridMultilevel"/>
    <w:tmpl w:val="2FE8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E2E"/>
    <w:multiLevelType w:val="hybridMultilevel"/>
    <w:tmpl w:val="FD2E6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22D"/>
    <w:multiLevelType w:val="hybridMultilevel"/>
    <w:tmpl w:val="19041AB8"/>
    <w:lvl w:ilvl="0" w:tplc="5538A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017FB"/>
    <w:multiLevelType w:val="hybridMultilevel"/>
    <w:tmpl w:val="71CE7EE6"/>
    <w:lvl w:ilvl="0" w:tplc="7470637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92D57"/>
    <w:multiLevelType w:val="hybridMultilevel"/>
    <w:tmpl w:val="276A7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68EB"/>
    <w:multiLevelType w:val="hybridMultilevel"/>
    <w:tmpl w:val="6FD6E932"/>
    <w:lvl w:ilvl="0" w:tplc="72D604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94D63"/>
    <w:multiLevelType w:val="hybridMultilevel"/>
    <w:tmpl w:val="F586A450"/>
    <w:lvl w:ilvl="0" w:tplc="B7165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F3113"/>
    <w:multiLevelType w:val="hybridMultilevel"/>
    <w:tmpl w:val="F2FC7692"/>
    <w:lvl w:ilvl="0" w:tplc="FA96F85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75F44"/>
    <w:multiLevelType w:val="hybridMultilevel"/>
    <w:tmpl w:val="D36C8E78"/>
    <w:lvl w:ilvl="0" w:tplc="A436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A7C37"/>
    <w:multiLevelType w:val="hybridMultilevel"/>
    <w:tmpl w:val="BEEAAE6C"/>
    <w:lvl w:ilvl="0" w:tplc="D6729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03D0"/>
    <w:multiLevelType w:val="hybridMultilevel"/>
    <w:tmpl w:val="7540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47255">
    <w:abstractNumId w:val="0"/>
  </w:num>
  <w:num w:numId="2" w16cid:durableId="236675798">
    <w:abstractNumId w:val="7"/>
  </w:num>
  <w:num w:numId="3" w16cid:durableId="749618477">
    <w:abstractNumId w:val="1"/>
  </w:num>
  <w:num w:numId="4" w16cid:durableId="1474758883">
    <w:abstractNumId w:val="3"/>
  </w:num>
  <w:num w:numId="5" w16cid:durableId="928005076">
    <w:abstractNumId w:val="4"/>
  </w:num>
  <w:num w:numId="6" w16cid:durableId="477653949">
    <w:abstractNumId w:val="10"/>
  </w:num>
  <w:num w:numId="7" w16cid:durableId="1909607284">
    <w:abstractNumId w:val="8"/>
  </w:num>
  <w:num w:numId="8" w16cid:durableId="1097871839">
    <w:abstractNumId w:val="9"/>
  </w:num>
  <w:num w:numId="9" w16cid:durableId="771824236">
    <w:abstractNumId w:val="2"/>
  </w:num>
  <w:num w:numId="10" w16cid:durableId="933976460">
    <w:abstractNumId w:val="5"/>
  </w:num>
  <w:num w:numId="11" w16cid:durableId="1031346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FE2"/>
    <w:rsid w:val="00050052"/>
    <w:rsid w:val="000B75EF"/>
    <w:rsid w:val="001048D0"/>
    <w:rsid w:val="001105F4"/>
    <w:rsid w:val="001118E5"/>
    <w:rsid w:val="00116511"/>
    <w:rsid w:val="0012593D"/>
    <w:rsid w:val="00127986"/>
    <w:rsid w:val="001C37D3"/>
    <w:rsid w:val="00234F6C"/>
    <w:rsid w:val="00266982"/>
    <w:rsid w:val="0030022E"/>
    <w:rsid w:val="003A5C21"/>
    <w:rsid w:val="003B1ED0"/>
    <w:rsid w:val="00437A55"/>
    <w:rsid w:val="00504EF7"/>
    <w:rsid w:val="00533B3D"/>
    <w:rsid w:val="0056462C"/>
    <w:rsid w:val="00574F77"/>
    <w:rsid w:val="00750128"/>
    <w:rsid w:val="0075024C"/>
    <w:rsid w:val="0078451C"/>
    <w:rsid w:val="007F1CB5"/>
    <w:rsid w:val="00821DA9"/>
    <w:rsid w:val="00866198"/>
    <w:rsid w:val="008C0DC2"/>
    <w:rsid w:val="008F59AC"/>
    <w:rsid w:val="00926BFD"/>
    <w:rsid w:val="00971794"/>
    <w:rsid w:val="009F115A"/>
    <w:rsid w:val="00A04DCF"/>
    <w:rsid w:val="00A86013"/>
    <w:rsid w:val="00B73FE2"/>
    <w:rsid w:val="00B83714"/>
    <w:rsid w:val="00C33E11"/>
    <w:rsid w:val="00C71DDD"/>
    <w:rsid w:val="00D32357"/>
    <w:rsid w:val="00DA01C4"/>
    <w:rsid w:val="00DF63D9"/>
    <w:rsid w:val="00E435E0"/>
    <w:rsid w:val="00E50ACF"/>
    <w:rsid w:val="00EB3380"/>
    <w:rsid w:val="00F548C7"/>
    <w:rsid w:val="00F67F35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DE1C"/>
  <w15:chartTrackingRefBased/>
  <w15:docId w15:val="{003ECF09-E243-43CC-A113-3216084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A9"/>
  </w:style>
  <w:style w:type="paragraph" w:styleId="Footer">
    <w:name w:val="footer"/>
    <w:basedOn w:val="Normal"/>
    <w:link w:val="FooterChar"/>
    <w:uiPriority w:val="99"/>
    <w:unhideWhenUsed/>
    <w:rsid w:val="0082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Mayor</dc:creator>
  <cp:keywords/>
  <dc:description/>
  <cp:lastModifiedBy>Christal Allen</cp:lastModifiedBy>
  <cp:revision>2</cp:revision>
  <cp:lastPrinted>2022-05-11T15:51:00Z</cp:lastPrinted>
  <dcterms:created xsi:type="dcterms:W3CDTF">2022-05-11T15:51:00Z</dcterms:created>
  <dcterms:modified xsi:type="dcterms:W3CDTF">2022-05-11T15:51:00Z</dcterms:modified>
</cp:coreProperties>
</file>